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F3E05" w14:textId="77777777" w:rsidR="00E61174" w:rsidRDefault="00E61174" w:rsidP="00E61174">
      <w:pPr>
        <w:spacing w:before="120" w:after="120" w:line="360" w:lineRule="auto"/>
        <w:jc w:val="center"/>
        <w:rPr>
          <w:rFonts w:ascii="Candara" w:hAnsi="Candara"/>
          <w:b/>
          <w:sz w:val="40"/>
          <w:szCs w:val="40"/>
        </w:rPr>
      </w:pPr>
    </w:p>
    <w:p w14:paraId="3CE75F36" w14:textId="77777777" w:rsidR="00E61174" w:rsidRPr="00E84C5D" w:rsidRDefault="00E61174" w:rsidP="00E61174">
      <w:pPr>
        <w:spacing w:before="120" w:after="120" w:line="360" w:lineRule="auto"/>
        <w:jc w:val="center"/>
        <w:rPr>
          <w:rFonts w:ascii="Candara" w:hAnsi="Candara"/>
          <w:b/>
          <w:sz w:val="40"/>
          <w:szCs w:val="40"/>
        </w:rPr>
      </w:pPr>
      <w:r w:rsidRPr="00E84C5D">
        <w:rPr>
          <w:rFonts w:ascii="Candara" w:hAnsi="Candara"/>
          <w:b/>
          <w:sz w:val="40"/>
          <w:szCs w:val="40"/>
        </w:rPr>
        <w:t>REGULAMENTO</w:t>
      </w:r>
    </w:p>
    <w:p w14:paraId="23984BBB" w14:textId="77777777" w:rsidR="0000268F" w:rsidRPr="004D6739" w:rsidRDefault="0000268F" w:rsidP="0000268F">
      <w:pPr>
        <w:spacing w:before="120" w:after="120" w:line="360" w:lineRule="auto"/>
        <w:jc w:val="center"/>
        <w:rPr>
          <w:rFonts w:ascii="Candara" w:hAnsi="Candara" w:cs="Segoe UI"/>
          <w:b/>
          <w:sz w:val="32"/>
          <w:szCs w:val="32"/>
          <w:shd w:val="clear" w:color="auto" w:fill="FFFFFF"/>
        </w:rPr>
      </w:pPr>
      <w:r w:rsidRPr="004D6739">
        <w:rPr>
          <w:rFonts w:ascii="Candara" w:hAnsi="Candara" w:cs="Segoe UI"/>
          <w:b/>
          <w:sz w:val="32"/>
          <w:szCs w:val="32"/>
          <w:shd w:val="clear" w:color="auto" w:fill="FFFFFF"/>
        </w:rPr>
        <w:t>Vamos celebrar o Dia Mundial da Fotografia?</w:t>
      </w:r>
    </w:p>
    <w:p w14:paraId="0DF3E4B8" w14:textId="77777777" w:rsidR="00E61174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</w:p>
    <w:p w14:paraId="1A066106" w14:textId="77777777" w:rsidR="00C66AD4" w:rsidRPr="00B35085" w:rsidRDefault="00C66AD4" w:rsidP="00C66AD4">
      <w:pPr>
        <w:spacing w:before="120" w:after="120" w:line="360" w:lineRule="auto"/>
        <w:rPr>
          <w:rFonts w:ascii="Candara" w:hAnsi="Candara"/>
          <w:sz w:val="20"/>
          <w:szCs w:val="20"/>
        </w:rPr>
      </w:pPr>
      <w:r w:rsidRPr="00B35085">
        <w:rPr>
          <w:rFonts w:ascii="Candara" w:hAnsi="Candara"/>
          <w:sz w:val="20"/>
          <w:szCs w:val="20"/>
        </w:rPr>
        <w:t>1 - O tema do concurso é “Eu e o meu BPI/</w:t>
      </w:r>
      <w:proofErr w:type="spellStart"/>
      <w:r w:rsidRPr="00B35085">
        <w:rPr>
          <w:rFonts w:ascii="Candara" w:hAnsi="Candara"/>
          <w:sz w:val="20"/>
          <w:szCs w:val="20"/>
        </w:rPr>
        <w:t>CaixaBank</w:t>
      </w:r>
      <w:proofErr w:type="spellEnd"/>
      <w:r w:rsidRPr="00B35085">
        <w:rPr>
          <w:rFonts w:ascii="Candara" w:hAnsi="Candara"/>
          <w:sz w:val="20"/>
          <w:szCs w:val="20"/>
        </w:rPr>
        <w:t>”.</w:t>
      </w:r>
    </w:p>
    <w:p w14:paraId="01C4D78F" w14:textId="47187794" w:rsidR="00C66AD4" w:rsidRPr="00A25AAC" w:rsidRDefault="00C66AD4" w:rsidP="00C66AD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</w:t>
      </w:r>
      <w:r w:rsidRPr="00A25AAC">
        <w:rPr>
          <w:rFonts w:ascii="Candara" w:hAnsi="Candara"/>
          <w:sz w:val="20"/>
          <w:szCs w:val="20"/>
        </w:rPr>
        <w:t xml:space="preserve"> - O concurso dirige-se aos Colaboradores do Banco BPI, bem como aos Colaboradores já Reformados, sendo de participação gratuita</w:t>
      </w:r>
    </w:p>
    <w:p w14:paraId="4AADBC38" w14:textId="259F10D2" w:rsidR="00C66AD4" w:rsidRPr="00B35085" w:rsidRDefault="00C66AD4" w:rsidP="00C66AD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3</w:t>
      </w:r>
      <w:r w:rsidRPr="00A25AAC">
        <w:rPr>
          <w:rFonts w:ascii="Candara" w:hAnsi="Candara"/>
          <w:sz w:val="20"/>
          <w:szCs w:val="20"/>
        </w:rPr>
        <w:t xml:space="preserve"> – As fotografias, gravadas a 72 </w:t>
      </w:r>
      <w:proofErr w:type="spellStart"/>
      <w:r w:rsidRPr="00A25AAC">
        <w:rPr>
          <w:rFonts w:ascii="Candara" w:hAnsi="Candara"/>
          <w:sz w:val="20"/>
          <w:szCs w:val="20"/>
        </w:rPr>
        <w:t>dpi</w:t>
      </w:r>
      <w:proofErr w:type="spellEnd"/>
      <w:r w:rsidRPr="00A25AAC">
        <w:rPr>
          <w:rFonts w:ascii="Candara" w:hAnsi="Candara"/>
          <w:sz w:val="20"/>
          <w:szCs w:val="20"/>
        </w:rPr>
        <w:t xml:space="preserve">, deverão ser enviadas por </w:t>
      </w:r>
      <w:proofErr w:type="gramStart"/>
      <w:r w:rsidRPr="00A25AAC">
        <w:rPr>
          <w:rFonts w:ascii="Candara" w:hAnsi="Candara"/>
          <w:sz w:val="20"/>
          <w:szCs w:val="20"/>
        </w:rPr>
        <w:t>email</w:t>
      </w:r>
      <w:proofErr w:type="gramEnd"/>
      <w:r w:rsidRPr="00A25AAC">
        <w:rPr>
          <w:rFonts w:ascii="Candara" w:hAnsi="Candara"/>
          <w:sz w:val="20"/>
          <w:szCs w:val="20"/>
        </w:rPr>
        <w:t xml:space="preserve"> para </w:t>
      </w:r>
      <w:hyperlink r:id="rId7" w:history="1">
        <w:r w:rsidRPr="00C66AD4">
          <w:rPr>
            <w:rFonts w:ascii="Candara" w:hAnsi="Candara"/>
            <w:sz w:val="20"/>
            <w:szCs w:val="20"/>
          </w:rPr>
          <w:t>norte@gdbpi.pt</w:t>
        </w:r>
      </w:hyperlink>
      <w:r w:rsidRPr="00B35085">
        <w:rPr>
          <w:rFonts w:ascii="Candara" w:hAnsi="Candara"/>
          <w:sz w:val="20"/>
          <w:szCs w:val="20"/>
        </w:rPr>
        <w:t xml:space="preserve"> ou </w:t>
      </w:r>
      <w:hyperlink r:id="rId8" w:history="1">
        <w:r w:rsidRPr="00C66AD4">
          <w:rPr>
            <w:rFonts w:ascii="Candara" w:hAnsi="Candara"/>
            <w:sz w:val="20"/>
            <w:szCs w:val="20"/>
          </w:rPr>
          <w:t>sul@gdbpi.pt</w:t>
        </w:r>
      </w:hyperlink>
      <w:r w:rsidRPr="00B35085">
        <w:rPr>
          <w:rFonts w:ascii="Candara" w:hAnsi="Candara"/>
          <w:sz w:val="20"/>
          <w:szCs w:val="20"/>
        </w:rPr>
        <w:t>, até a um máximo de 3 por participante.</w:t>
      </w:r>
      <w:r w:rsidR="00906FC8" w:rsidRPr="00906FC8">
        <w:rPr>
          <w:rFonts w:ascii="Candara" w:hAnsi="Candara"/>
          <w:sz w:val="20"/>
          <w:szCs w:val="20"/>
        </w:rPr>
        <w:t xml:space="preserve"> O ficheiro de cada fotografia deve ser identificado conforme segue: "</w:t>
      </w:r>
      <w:r w:rsidR="00906FC8">
        <w:rPr>
          <w:rFonts w:ascii="Candara" w:hAnsi="Candara"/>
          <w:sz w:val="20"/>
          <w:szCs w:val="20"/>
        </w:rPr>
        <w:t>NMEC/NSÓCIO/</w:t>
      </w:r>
      <w:proofErr w:type="spellStart"/>
      <w:r w:rsidR="00906FC8" w:rsidRPr="00906FC8">
        <w:rPr>
          <w:rFonts w:ascii="Candara" w:hAnsi="Candara"/>
          <w:sz w:val="20"/>
          <w:szCs w:val="20"/>
        </w:rPr>
        <w:t>PrimeiroNome_Apelido_N</w:t>
      </w:r>
      <w:proofErr w:type="spellEnd"/>
      <w:r w:rsidR="00906FC8" w:rsidRPr="00906FC8">
        <w:rPr>
          <w:rFonts w:ascii="Candara" w:hAnsi="Candara"/>
          <w:sz w:val="20"/>
          <w:szCs w:val="20"/>
        </w:rPr>
        <w:t>.</w:t>
      </w:r>
      <w:r w:rsidR="00906FC8">
        <w:rPr>
          <w:rFonts w:ascii="Candara" w:hAnsi="Candara"/>
          <w:sz w:val="20"/>
          <w:szCs w:val="20"/>
        </w:rPr>
        <w:t xml:space="preserve"> </w:t>
      </w:r>
      <w:r w:rsidR="00906FC8" w:rsidRPr="00906FC8">
        <w:rPr>
          <w:rFonts w:ascii="Candara" w:hAnsi="Candara"/>
          <w:sz w:val="20"/>
          <w:szCs w:val="20"/>
        </w:rPr>
        <w:t>da</w:t>
      </w:r>
      <w:r w:rsidR="00906FC8">
        <w:rPr>
          <w:rFonts w:ascii="Candara" w:hAnsi="Candara"/>
          <w:sz w:val="20"/>
          <w:szCs w:val="20"/>
        </w:rPr>
        <w:t xml:space="preserve"> </w:t>
      </w:r>
      <w:r w:rsidR="00906FC8" w:rsidRPr="00906FC8">
        <w:rPr>
          <w:rFonts w:ascii="Candara" w:hAnsi="Candara"/>
          <w:sz w:val="20"/>
          <w:szCs w:val="20"/>
        </w:rPr>
        <w:t>Fotografia"</w:t>
      </w:r>
      <w:r w:rsidR="00906FC8">
        <w:rPr>
          <w:rFonts w:ascii="Candara" w:hAnsi="Candara"/>
          <w:sz w:val="20"/>
          <w:szCs w:val="20"/>
        </w:rPr>
        <w:t>.</w:t>
      </w:r>
    </w:p>
    <w:p w14:paraId="26801579" w14:textId="0E764048" w:rsidR="00C66AD4" w:rsidRPr="00C66AD4" w:rsidRDefault="00C66AD4" w:rsidP="00C66AD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4</w:t>
      </w:r>
      <w:r w:rsidRPr="00B35085">
        <w:rPr>
          <w:rFonts w:ascii="Candara" w:hAnsi="Candara"/>
          <w:sz w:val="20"/>
          <w:szCs w:val="20"/>
        </w:rPr>
        <w:t xml:space="preserve"> – Se nas fotografias constarem p</w:t>
      </w:r>
      <w:r w:rsidRPr="00C66AD4">
        <w:rPr>
          <w:rFonts w:ascii="Candara" w:hAnsi="Candara"/>
          <w:sz w:val="20"/>
          <w:szCs w:val="20"/>
        </w:rPr>
        <w:t>essoas reconhecíveis, lugares privados ou obras de arte, estas terão de ser acompanhadas de uma declaração sob compromisso de honra de que foram acauteladas as autorizações necessárias para a utilização e publicação das fotografias no âmbito deste concurso fotográfico;</w:t>
      </w:r>
    </w:p>
    <w:p w14:paraId="1AC48652" w14:textId="7611C54C" w:rsidR="00C66AD4" w:rsidRPr="00C66AD4" w:rsidRDefault="00C66AD4" w:rsidP="00C66AD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5</w:t>
      </w:r>
      <w:r w:rsidRPr="00C66AD4">
        <w:rPr>
          <w:rFonts w:ascii="Candara" w:hAnsi="Candara"/>
          <w:sz w:val="20"/>
          <w:szCs w:val="20"/>
        </w:rPr>
        <w:t xml:space="preserve"> - Todas as fotografias a concurso poderão ser utilizadas pelo Grupo Desportivo BPI, que se reservará o direito de exposição, reprodução e qualquer outro tipo de exploração no âmbito das suas atividades, mencionando sempre o nome do autor das fotografias.</w:t>
      </w:r>
    </w:p>
    <w:p w14:paraId="0061B695" w14:textId="5EA8C689" w:rsidR="00C66AD4" w:rsidRPr="00A25AAC" w:rsidRDefault="00C66AD4" w:rsidP="00C66AD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6</w:t>
      </w:r>
      <w:r w:rsidRPr="00A25AAC">
        <w:rPr>
          <w:rFonts w:ascii="Candara" w:hAnsi="Candara"/>
          <w:sz w:val="20"/>
          <w:szCs w:val="20"/>
        </w:rPr>
        <w:t xml:space="preserve"> - O Instituto Português de Fotografia fará uma selecção de até 10 fotografias, que se entendam serem as melhores.</w:t>
      </w:r>
    </w:p>
    <w:p w14:paraId="3FA62DD9" w14:textId="139DAB5A" w:rsidR="00C66AD4" w:rsidRPr="00C66AD4" w:rsidRDefault="00C66AD4" w:rsidP="00C66AD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7</w:t>
      </w:r>
      <w:r w:rsidRPr="00A25AAC">
        <w:rPr>
          <w:rFonts w:ascii="Candara" w:hAnsi="Candara"/>
          <w:sz w:val="20"/>
          <w:szCs w:val="20"/>
        </w:rPr>
        <w:t xml:space="preserve"> – O Instituto Português de Fotografia </w:t>
      </w:r>
      <w:r w:rsidRPr="00C66AD4">
        <w:rPr>
          <w:rFonts w:ascii="Candara" w:hAnsi="Candara"/>
          <w:sz w:val="20"/>
          <w:szCs w:val="20"/>
        </w:rPr>
        <w:t xml:space="preserve">poderá, se assim o entender, atribuir diploma (s) de “Menção Honrosa” a fotografias que sejam consideradas merecedoras dessa distinção, sem que, no entanto, haja lugar a qualquer tipo de prémio ou compensação. </w:t>
      </w:r>
    </w:p>
    <w:p w14:paraId="6539AEC1" w14:textId="3C08A267" w:rsidR="00C66AD4" w:rsidRPr="00B35085" w:rsidRDefault="00C66AD4" w:rsidP="00C66AD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8</w:t>
      </w:r>
      <w:r w:rsidRPr="00C66AD4">
        <w:rPr>
          <w:rFonts w:ascii="Candara" w:hAnsi="Candara"/>
          <w:sz w:val="20"/>
          <w:szCs w:val="20"/>
        </w:rPr>
        <w:t xml:space="preserve"> - Ao mesmo concorrente só pode ser atribuída uma distinção (prémio ou menção honrosa).</w:t>
      </w:r>
    </w:p>
    <w:p w14:paraId="70F210EE" w14:textId="29A3A684" w:rsidR="00C66AD4" w:rsidRPr="00A25AAC" w:rsidRDefault="00C66AD4" w:rsidP="00C66AD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9</w:t>
      </w:r>
      <w:r w:rsidRPr="00A25AAC">
        <w:rPr>
          <w:rFonts w:ascii="Candara" w:hAnsi="Candara"/>
          <w:sz w:val="20"/>
          <w:szCs w:val="20"/>
        </w:rPr>
        <w:t xml:space="preserve"> - O prazo para recepção das fotografias termina a 31 de </w:t>
      </w:r>
      <w:r w:rsidR="00143D16">
        <w:rPr>
          <w:rFonts w:ascii="Candara" w:hAnsi="Candara"/>
          <w:sz w:val="20"/>
          <w:szCs w:val="20"/>
        </w:rPr>
        <w:t>dezembro</w:t>
      </w:r>
      <w:bookmarkStart w:id="0" w:name="_GoBack"/>
      <w:bookmarkEnd w:id="0"/>
      <w:r w:rsidRPr="00A25AAC">
        <w:rPr>
          <w:rFonts w:ascii="Candara" w:hAnsi="Candara"/>
          <w:sz w:val="20"/>
          <w:szCs w:val="20"/>
        </w:rPr>
        <w:t xml:space="preserve"> de 2022.</w:t>
      </w:r>
    </w:p>
    <w:p w14:paraId="06FAD728" w14:textId="17E6B3D8" w:rsidR="00554F9D" w:rsidRPr="00C66AD4" w:rsidRDefault="00C66AD4" w:rsidP="00C66AD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10</w:t>
      </w:r>
      <w:r w:rsidRPr="00A25AAC">
        <w:rPr>
          <w:rFonts w:ascii="Candara" w:hAnsi="Candara"/>
          <w:sz w:val="20"/>
          <w:szCs w:val="20"/>
        </w:rPr>
        <w:t xml:space="preserve"> - Todas as participações serão premiadas com uma esferográfica do Grupo Desportivo e às 10 melhores fotografias seleccionadas pelo júri serão atribuídos vouchers de combustível da Repsol.</w:t>
      </w:r>
    </w:p>
    <w:sectPr w:rsidR="00554F9D" w:rsidRPr="00C66AD4">
      <w:headerReference w:type="default" r:id="rId9"/>
      <w:pgSz w:w="11909" w:h="1684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E20BA" w14:textId="77777777" w:rsidR="000679D9" w:rsidRDefault="000679D9" w:rsidP="00E61174">
      <w:pPr>
        <w:spacing w:after="0" w:line="240" w:lineRule="auto"/>
      </w:pPr>
      <w:r>
        <w:separator/>
      </w:r>
    </w:p>
  </w:endnote>
  <w:endnote w:type="continuationSeparator" w:id="0">
    <w:p w14:paraId="48A994FF" w14:textId="77777777" w:rsidR="000679D9" w:rsidRDefault="000679D9" w:rsidP="00E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399A6" w14:textId="77777777" w:rsidR="000679D9" w:rsidRDefault="000679D9" w:rsidP="00E61174">
      <w:pPr>
        <w:spacing w:after="0" w:line="240" w:lineRule="auto"/>
      </w:pPr>
      <w:r>
        <w:separator/>
      </w:r>
    </w:p>
  </w:footnote>
  <w:footnote w:type="continuationSeparator" w:id="0">
    <w:p w14:paraId="2DFC196D" w14:textId="77777777" w:rsidR="000679D9" w:rsidRDefault="000679D9" w:rsidP="00E6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9677E" w14:textId="63D6A3D3" w:rsidR="00E61174" w:rsidRDefault="00E611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C57C512" wp14:editId="1F3890D7">
          <wp:simplePos x="0" y="0"/>
          <wp:positionH relativeFrom="column">
            <wp:posOffset>31115</wp:posOffset>
          </wp:positionH>
          <wp:positionV relativeFrom="paragraph">
            <wp:posOffset>-318135</wp:posOffset>
          </wp:positionV>
          <wp:extent cx="1059180" cy="965200"/>
          <wp:effectExtent l="0" t="0" r="7620" b="635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9D"/>
    <w:rsid w:val="0000268F"/>
    <w:rsid w:val="000679D9"/>
    <w:rsid w:val="00143D16"/>
    <w:rsid w:val="002D2C3A"/>
    <w:rsid w:val="00554F9D"/>
    <w:rsid w:val="00564449"/>
    <w:rsid w:val="005970F4"/>
    <w:rsid w:val="00773E86"/>
    <w:rsid w:val="007E0693"/>
    <w:rsid w:val="008A7F3B"/>
    <w:rsid w:val="00906FC8"/>
    <w:rsid w:val="00C66AD4"/>
    <w:rsid w:val="00E30B27"/>
    <w:rsid w:val="00E61174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1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174"/>
    <w:rPr>
      <w:rFonts w:ascii="Calibri" w:eastAsia="Calibri" w:hAnsi="Calibri" w:cs="Calibri"/>
      <w:color w:val="000000"/>
    </w:rPr>
  </w:style>
  <w:style w:type="character" w:styleId="Hiperligao">
    <w:name w:val="Hyperlink"/>
    <w:basedOn w:val="Tipodeletrapredefinidodopargrafo"/>
    <w:uiPriority w:val="99"/>
    <w:unhideWhenUsed/>
    <w:rsid w:val="000026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1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174"/>
    <w:rPr>
      <w:rFonts w:ascii="Calibri" w:eastAsia="Calibri" w:hAnsi="Calibri" w:cs="Calibri"/>
      <w:color w:val="000000"/>
    </w:rPr>
  </w:style>
  <w:style w:type="character" w:styleId="Hiperligao">
    <w:name w:val="Hyperlink"/>
    <w:basedOn w:val="Tipodeletrapredefinidodopargrafo"/>
    <w:uiPriority w:val="99"/>
    <w:unhideWhenUsed/>
    <w:rsid w:val="00002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@gdbpi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te@gdbpi.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Mod. GD 08 - Folha Clean Versão Logo Vertical.pdf</vt:lpstr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GD 08 - Folha Clean Versão Logo Vertical.pdf</dc:title>
  <dc:creator>Grupo Desportivo BPI</dc:creator>
  <cp:lastModifiedBy>Secretaria</cp:lastModifiedBy>
  <cp:revision>6</cp:revision>
  <dcterms:created xsi:type="dcterms:W3CDTF">2022-08-11T14:05:00Z</dcterms:created>
  <dcterms:modified xsi:type="dcterms:W3CDTF">2022-10-06T13:19:00Z</dcterms:modified>
</cp:coreProperties>
</file>